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8DB66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bookmarkStart w:id="0" w:name="_GoBack"/>
      <w:bookmarkEnd w:id="0"/>
      <w:r w:rsidRPr="009F1AE1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1694B7D" wp14:editId="4F81CACF">
            <wp:extent cx="1619250" cy="23715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927" t="32943" r="59431" b="35683"/>
                    <a:stretch/>
                  </pic:blipFill>
                  <pic:spPr bwMode="auto">
                    <a:xfrm>
                      <a:off x="0" y="0"/>
                      <a:ext cx="1653754" cy="2422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25B485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</w:p>
    <w:p w14:paraId="3D8B0B56" w14:textId="77777777" w:rsidR="00F20601" w:rsidRPr="009F1AE1" w:rsidRDefault="00F20601" w:rsidP="009F1AE1">
      <w:pPr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9F1AE1">
        <w:rPr>
          <w:rFonts w:ascii="Times New Roman" w:hAnsi="Times New Roman"/>
          <w:b/>
          <w:bCs/>
          <w:sz w:val="24"/>
          <w:szCs w:val="24"/>
          <w:lang w:val="pt-PT"/>
        </w:rPr>
        <w:t>BRUNA BELTRAME</w:t>
      </w:r>
    </w:p>
    <w:p w14:paraId="1A3EC4DA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Brasileira, solteira, 25 anos,</w:t>
      </w:r>
    </w:p>
    <w:p w14:paraId="7512942B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Reside: Rua Jacob Batista Uliano - Centro - Braço do Norte,</w:t>
      </w:r>
    </w:p>
    <w:p w14:paraId="64CB1F91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Celular: (048) 988336658</w:t>
      </w:r>
    </w:p>
    <w:p w14:paraId="5F86F7E2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 xml:space="preserve">E-mail: </w:t>
      </w:r>
      <w:hyperlink r:id="rId7" w:history="1">
        <w:r w:rsidRPr="009F1AE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pt-PT"/>
          </w:rPr>
          <w:t>bruna_beltramee@hotmail.com</w:t>
        </w:r>
      </w:hyperlink>
    </w:p>
    <w:p w14:paraId="57E07CC1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</w:p>
    <w:p w14:paraId="5A1EE848" w14:textId="77777777" w:rsidR="00F20601" w:rsidRPr="009F1AE1" w:rsidRDefault="00F20601" w:rsidP="009F1AE1">
      <w:pPr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9F1AE1">
        <w:rPr>
          <w:rFonts w:ascii="Times New Roman" w:hAnsi="Times New Roman"/>
          <w:b/>
          <w:bCs/>
          <w:sz w:val="24"/>
          <w:szCs w:val="24"/>
          <w:lang w:val="pt-PT"/>
        </w:rPr>
        <w:t>OBJETIVO</w:t>
      </w:r>
    </w:p>
    <w:p w14:paraId="6EC1E8C5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Farmacêutica Bioquímica;</w:t>
      </w:r>
    </w:p>
    <w:p w14:paraId="200BCCDF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</w:p>
    <w:p w14:paraId="7FBF51DD" w14:textId="77777777" w:rsidR="00F20601" w:rsidRPr="009F1AE1" w:rsidRDefault="00F20601" w:rsidP="009F1AE1">
      <w:pPr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9F1AE1">
        <w:rPr>
          <w:rFonts w:ascii="Times New Roman" w:hAnsi="Times New Roman"/>
          <w:b/>
          <w:bCs/>
          <w:sz w:val="24"/>
          <w:szCs w:val="24"/>
          <w:lang w:val="pt-PT"/>
        </w:rPr>
        <w:t>ESCOLARIDADE</w:t>
      </w:r>
    </w:p>
    <w:p w14:paraId="69B476BB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Ensino Fundamental no colégio "Visconde de Taunay" 2007;</w:t>
      </w:r>
    </w:p>
    <w:p w14:paraId="4B3BD00E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Ensino Médio/Educ.Prof. Técnico em Enfermagem no colégio "Walter</w:t>
      </w:r>
    </w:p>
    <w:p w14:paraId="50A9870C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Holthausen" 2011;</w:t>
      </w:r>
    </w:p>
    <w:p w14:paraId="12AEA8A9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Ensino Superior na área de Farmácia Generalista no Centro Universitário</w:t>
      </w:r>
    </w:p>
    <w:p w14:paraId="518911F1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Barriga Verde “UNIBAVE” 2017.2;</w:t>
      </w:r>
    </w:p>
    <w:p w14:paraId="12822D62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Cursando Pós Graduação em Análises Clínicas na Universidade do</w:t>
      </w:r>
    </w:p>
    <w:p w14:paraId="2713D27C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Extremo Sul Catarinense “UNESC” 2018;</w:t>
      </w:r>
    </w:p>
    <w:p w14:paraId="3E7E9645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</w:p>
    <w:p w14:paraId="1957A9E3" w14:textId="77777777" w:rsidR="00F20601" w:rsidRPr="009F1AE1" w:rsidRDefault="00F20601" w:rsidP="009F1AE1">
      <w:pPr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9F1AE1">
        <w:rPr>
          <w:rFonts w:ascii="Times New Roman" w:hAnsi="Times New Roman"/>
          <w:b/>
          <w:bCs/>
          <w:sz w:val="24"/>
          <w:szCs w:val="24"/>
          <w:lang w:val="pt-PT"/>
        </w:rPr>
        <w:lastRenderedPageBreak/>
        <w:t>QUALIFICAÇÕES PROFISSIONAIS</w:t>
      </w:r>
    </w:p>
    <w:p w14:paraId="531D349E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Técnico em Enfermagem;</w:t>
      </w:r>
    </w:p>
    <w:p w14:paraId="2278725C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Adolescente no primeiro emprego;</w:t>
      </w:r>
    </w:p>
    <w:p w14:paraId="01C7E88D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Informática;</w:t>
      </w:r>
    </w:p>
    <w:p w14:paraId="6D311461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IV Conferência Municipal de Saúde;</w:t>
      </w:r>
    </w:p>
    <w:p w14:paraId="0EE7BF0F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Gestão Pessoal;</w:t>
      </w:r>
    </w:p>
    <w:p w14:paraId="6B99698E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Perito Criminal;</w:t>
      </w:r>
    </w:p>
    <w:p w14:paraId="777354E2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VI Seminário Interdisciplinar de Saúde (Juventude e Saúde);</w:t>
      </w:r>
    </w:p>
    <w:p w14:paraId="1E8C5C50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VII Seminário Interdisciplinar de Saúde (Qualidade de Vida: Um olhar</w:t>
      </w:r>
    </w:p>
    <w:p w14:paraId="09BE266F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interdisciplinar);</w:t>
      </w:r>
    </w:p>
    <w:p w14:paraId="5ED51ABB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Palestra - Resultados na campanha estadual de prevenção a hipertensão</w:t>
      </w:r>
    </w:p>
    <w:p w14:paraId="306F70CB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arterial do SESI;</w:t>
      </w:r>
    </w:p>
    <w:p w14:paraId="3E46F510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1º Congresso Nacional Online de Farmácia Hospitalar – CONAFH;</w:t>
      </w:r>
    </w:p>
    <w:p w14:paraId="43342E12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Curso Prescrição Farmacêutica: Sistemas imunológico, respiratório e</w:t>
      </w:r>
    </w:p>
    <w:p w14:paraId="43D8386A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dermatológico;</w:t>
      </w:r>
    </w:p>
    <w:p w14:paraId="58F9061C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Encontro Multidisciplinar de Homeopatia;</w:t>
      </w:r>
    </w:p>
    <w:p w14:paraId="646C4493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VII Curso de Oncologia para Enfermagem e Profissionais de saúde</w:t>
      </w:r>
    </w:p>
    <w:p w14:paraId="288FA487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Socimed – Cuidados com o paciente em Quimioterapia;</w:t>
      </w:r>
    </w:p>
    <w:p w14:paraId="29A7A2D1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Treinamento - Sistematização da Assistência à Enfermagem;</w:t>
      </w:r>
    </w:p>
    <w:p w14:paraId="1F1DE240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Treinamento – Assistência Humanizada à Gestantes;</w:t>
      </w:r>
    </w:p>
    <w:p w14:paraId="587D7F2D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Presenciei a Defesa Pública de Trabalho de Conclusão de Curso, tema:</w:t>
      </w:r>
    </w:p>
    <w:p w14:paraId="6184B797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Perfil dos Usuários de Benzoadiazepínicos de uma Unidade de Saúde de</w:t>
      </w:r>
    </w:p>
    <w:p w14:paraId="3B83F851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um municipio do Sul de Santa Catarina;</w:t>
      </w:r>
    </w:p>
    <w:p w14:paraId="50DA1ACF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Oficina – LIBRAS, V SENPEX (Seminário de Ensino, Pesquisa e</w:t>
      </w:r>
    </w:p>
    <w:p w14:paraId="5A4359CE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Extensão);</w:t>
      </w:r>
    </w:p>
    <w:p w14:paraId="64D90F2C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Oficina – O Enfermeiro no Tratamento de Feridas, V SENPEX (Seminário</w:t>
      </w:r>
    </w:p>
    <w:p w14:paraId="7627F4EE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de Ensino, Pesquisa e Extensão);</w:t>
      </w:r>
    </w:p>
    <w:p w14:paraId="75EC4884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lastRenderedPageBreak/>
        <w:t>• Oficina – Inovações em Exames Laboratoriais para Diagnóstico de</w:t>
      </w:r>
    </w:p>
    <w:p w14:paraId="04A6EC1D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Doenças, VI SENPEX (Seminário de Ensino, Pesquisa e Extensão);</w:t>
      </w:r>
    </w:p>
    <w:p w14:paraId="12BCC744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Presenciei a Defesa Pública de Trabalho de Conclusão de Curso, tema:</w:t>
      </w:r>
    </w:p>
    <w:p w14:paraId="6F352E0D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Automedicação realizada pelos clientes de uma farmácia privada do</w:t>
      </w:r>
    </w:p>
    <w:p w14:paraId="6634AB52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municipio de Orleans – SC e promoção dos uso racional de</w:t>
      </w:r>
    </w:p>
    <w:p w14:paraId="0D9D59B6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medicamentos;</w:t>
      </w:r>
    </w:p>
    <w:p w14:paraId="68874453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Palestra: O perfil do Novo Consumidor;</w:t>
      </w:r>
    </w:p>
    <w:p w14:paraId="2855209C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Palestra: Consultoria Farmacêutica;</w:t>
      </w:r>
    </w:p>
    <w:p w14:paraId="64D0CF32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Curso Prescrição Farmacêutica: Dor, Febre e Cefaléia;</w:t>
      </w:r>
    </w:p>
    <w:p w14:paraId="39A998CA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Atenção à Saúde Infantil;</w:t>
      </w:r>
    </w:p>
    <w:p w14:paraId="3A575F3D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Coleta de Hemocultura – Hospital Israelita Albert Einstein;</w:t>
      </w:r>
    </w:p>
    <w:p w14:paraId="44ED898B" w14:textId="77777777" w:rsidR="00196961" w:rsidRPr="009F1AE1" w:rsidRDefault="0019696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Reuniões em relação ao Controle de Qualidade – ISO -- DIC;</w:t>
      </w:r>
    </w:p>
    <w:p w14:paraId="67C25FED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</w:p>
    <w:p w14:paraId="26E6FD69" w14:textId="77777777" w:rsidR="00F20601" w:rsidRPr="009F1AE1" w:rsidRDefault="00F20601" w:rsidP="009F1AE1">
      <w:pPr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9F1AE1">
        <w:rPr>
          <w:rFonts w:ascii="Times New Roman" w:hAnsi="Times New Roman"/>
          <w:b/>
          <w:bCs/>
          <w:sz w:val="24"/>
          <w:szCs w:val="24"/>
          <w:lang w:val="pt-PT"/>
        </w:rPr>
        <w:t>EXPERIÊNCIA PROFISSIONAL</w:t>
      </w:r>
    </w:p>
    <w:p w14:paraId="069477B8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Fundação Hospitalar Santa Otília (FHSO/Hospital) – Orleans (2012/2016);</w:t>
      </w:r>
    </w:p>
    <w:p w14:paraId="08C187C4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Laboratório de Análises Clínicas Edgar Rudi Matos – Orleans (2016/2018);</w:t>
      </w:r>
    </w:p>
    <w:p w14:paraId="03822D58" w14:textId="54CC13FB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>• Atualmente em Laboratório de Análises Clínicas PreVital - Farmacêutica Bioquímica</w:t>
      </w:r>
      <w:r w:rsidR="00196961" w:rsidRPr="009F1AE1">
        <w:rPr>
          <w:rFonts w:ascii="Times New Roman" w:hAnsi="Times New Roman"/>
          <w:sz w:val="24"/>
          <w:szCs w:val="24"/>
          <w:lang w:val="pt-PT"/>
        </w:rPr>
        <w:t xml:space="preserve">, </w:t>
      </w:r>
      <w:r w:rsidRPr="009F1AE1">
        <w:rPr>
          <w:rFonts w:ascii="Times New Roman" w:hAnsi="Times New Roman"/>
          <w:sz w:val="24"/>
          <w:szCs w:val="24"/>
          <w:lang w:val="pt-PT"/>
        </w:rPr>
        <w:t>Plantonista</w:t>
      </w:r>
      <w:r w:rsidR="000F482F">
        <w:rPr>
          <w:rFonts w:ascii="Times New Roman" w:hAnsi="Times New Roman"/>
          <w:sz w:val="24"/>
          <w:szCs w:val="24"/>
          <w:lang w:val="pt-PT"/>
        </w:rPr>
        <w:t xml:space="preserve"> e</w:t>
      </w:r>
      <w:r w:rsidR="00196961" w:rsidRPr="009F1AE1">
        <w:rPr>
          <w:rFonts w:ascii="Times New Roman" w:hAnsi="Times New Roman"/>
          <w:sz w:val="24"/>
          <w:szCs w:val="24"/>
          <w:lang w:val="pt-PT"/>
        </w:rPr>
        <w:t xml:space="preserve"> Responsável</w:t>
      </w:r>
      <w:r w:rsidRPr="009F1AE1">
        <w:rPr>
          <w:rFonts w:ascii="Times New Roman" w:hAnsi="Times New Roman"/>
          <w:sz w:val="24"/>
          <w:szCs w:val="24"/>
          <w:lang w:val="pt-PT"/>
        </w:rPr>
        <w:t xml:space="preserve"> técnica</w:t>
      </w:r>
      <w:r w:rsidR="00196961" w:rsidRPr="009F1AE1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F1AE1">
        <w:rPr>
          <w:rFonts w:ascii="Times New Roman" w:hAnsi="Times New Roman"/>
          <w:sz w:val="24"/>
          <w:szCs w:val="24"/>
          <w:lang w:val="pt-PT"/>
        </w:rPr>
        <w:t>– Braço do Norte (2018).</w:t>
      </w:r>
    </w:p>
    <w:p w14:paraId="341232DB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</w:p>
    <w:p w14:paraId="3935C3A4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</w:p>
    <w:p w14:paraId="5E9F3A60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</w:p>
    <w:p w14:paraId="1D8F5FE0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</w:p>
    <w:p w14:paraId="205DD68A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</w:p>
    <w:p w14:paraId="4AFC2E85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</w:p>
    <w:p w14:paraId="47917B9C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</w:p>
    <w:p w14:paraId="333FDA9A" w14:textId="77777777" w:rsidR="00F20601" w:rsidRPr="009F1AE1" w:rsidRDefault="00F20601" w:rsidP="009F1AE1">
      <w:pPr>
        <w:jc w:val="both"/>
        <w:rPr>
          <w:rFonts w:ascii="Times New Roman" w:hAnsi="Times New Roman"/>
          <w:sz w:val="24"/>
          <w:szCs w:val="24"/>
          <w:lang w:val="pt-PT"/>
        </w:rPr>
      </w:pPr>
    </w:p>
    <w:p w14:paraId="33B21200" w14:textId="1D659227" w:rsidR="00C447EE" w:rsidRPr="009F1AE1" w:rsidRDefault="00F20601" w:rsidP="00030FF4">
      <w:pPr>
        <w:jc w:val="center"/>
        <w:rPr>
          <w:rFonts w:ascii="Times New Roman" w:hAnsi="Times New Roman"/>
          <w:sz w:val="24"/>
          <w:szCs w:val="24"/>
          <w:lang w:val="pt-PT"/>
        </w:rPr>
      </w:pPr>
      <w:r w:rsidRPr="009F1AE1">
        <w:rPr>
          <w:rFonts w:ascii="Times New Roman" w:hAnsi="Times New Roman"/>
          <w:sz w:val="24"/>
          <w:szCs w:val="24"/>
          <w:lang w:val="pt-PT"/>
        </w:rPr>
        <w:t xml:space="preserve">BRAÇO DO NORTE </w:t>
      </w:r>
      <w:r w:rsidR="000F482F">
        <w:rPr>
          <w:rFonts w:ascii="Times New Roman" w:hAnsi="Times New Roman"/>
          <w:sz w:val="24"/>
          <w:szCs w:val="24"/>
          <w:lang w:val="pt-PT"/>
        </w:rPr>
        <w:t>23/OUTUBRO</w:t>
      </w:r>
      <w:r w:rsidRPr="009F1AE1">
        <w:rPr>
          <w:rFonts w:ascii="Times New Roman" w:hAnsi="Times New Roman"/>
          <w:sz w:val="24"/>
          <w:szCs w:val="24"/>
          <w:lang w:val="pt-PT"/>
        </w:rPr>
        <w:t>/2019</w:t>
      </w:r>
    </w:p>
    <w:sectPr w:rsidR="00C447EE" w:rsidRPr="009F1AE1" w:rsidSect="003D45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6F08AA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DF86A62"/>
    <w:multiLevelType w:val="hybridMultilevel"/>
    <w:tmpl w:val="125CB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951615"/>
    <w:multiLevelType w:val="hybridMultilevel"/>
    <w:tmpl w:val="C50017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EE"/>
    <w:rsid w:val="0002455E"/>
    <w:rsid w:val="00030FF4"/>
    <w:rsid w:val="000B075F"/>
    <w:rsid w:val="000F482F"/>
    <w:rsid w:val="00196961"/>
    <w:rsid w:val="00217F4F"/>
    <w:rsid w:val="003D4593"/>
    <w:rsid w:val="0046001E"/>
    <w:rsid w:val="00545E6C"/>
    <w:rsid w:val="005953D7"/>
    <w:rsid w:val="005F1CB8"/>
    <w:rsid w:val="00691B08"/>
    <w:rsid w:val="0087309E"/>
    <w:rsid w:val="00895C0B"/>
    <w:rsid w:val="00901150"/>
    <w:rsid w:val="00924C55"/>
    <w:rsid w:val="009E6EA7"/>
    <w:rsid w:val="009F1AE1"/>
    <w:rsid w:val="00A04E9E"/>
    <w:rsid w:val="00A3109D"/>
    <w:rsid w:val="00AA3F1D"/>
    <w:rsid w:val="00AB026A"/>
    <w:rsid w:val="00B23EFD"/>
    <w:rsid w:val="00B24C27"/>
    <w:rsid w:val="00C447EE"/>
    <w:rsid w:val="00C638AA"/>
    <w:rsid w:val="00DC5F18"/>
    <w:rsid w:val="00E03523"/>
    <w:rsid w:val="00E65FCB"/>
    <w:rsid w:val="00F20601"/>
    <w:rsid w:val="00F55542"/>
    <w:rsid w:val="00F82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F54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7EE"/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0115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2060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2060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60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01E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7EE"/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0115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2060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2060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60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01E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9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runa_beltramee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usuario</cp:lastModifiedBy>
  <cp:revision>2</cp:revision>
  <cp:lastPrinted>2014-03-14T12:44:00Z</cp:lastPrinted>
  <dcterms:created xsi:type="dcterms:W3CDTF">2019-10-29T17:58:00Z</dcterms:created>
  <dcterms:modified xsi:type="dcterms:W3CDTF">2019-10-29T17:58:00Z</dcterms:modified>
</cp:coreProperties>
</file>