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11" w:rsidRDefault="00CE7EE6" w:rsidP="00CE7EE6">
      <w:pPr>
        <w:spacing w:after="0" w:line="240" w:lineRule="auto"/>
        <w:jc w:val="center"/>
        <w:rPr>
          <w:b/>
          <w:sz w:val="56"/>
          <w:szCs w:val="56"/>
        </w:rPr>
      </w:pPr>
      <w:r w:rsidRPr="00CE7EE6">
        <w:rPr>
          <w:b/>
          <w:sz w:val="56"/>
          <w:szCs w:val="56"/>
        </w:rPr>
        <w:t>DANIELLI DEMETRIO GOMES</w:t>
      </w:r>
    </w:p>
    <w:p w:rsidR="00CE7EE6" w:rsidRDefault="00CE7EE6" w:rsidP="00CE7E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Endereço</w:t>
      </w:r>
      <w:r w:rsidRPr="00CE7EE6">
        <w:rPr>
          <w:sz w:val="28"/>
          <w:szCs w:val="28"/>
        </w:rPr>
        <w:t>: Ambrósio Carlos Della Giustina – Braço do Norte – SC</w:t>
      </w:r>
    </w:p>
    <w:p w:rsidR="00CE7EE6" w:rsidRDefault="00CE7EE6" w:rsidP="00CE7E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Contato: (48) 996913899 -</w:t>
      </w:r>
      <w:r w:rsidRPr="00CE7EE6">
        <w:rPr>
          <w:sz w:val="28"/>
          <w:szCs w:val="28"/>
        </w:rPr>
        <w:t xml:space="preserve"> </w:t>
      </w:r>
      <w:hyperlink r:id="rId5" w:history="1">
        <w:r w:rsidRPr="006502FD">
          <w:rPr>
            <w:rStyle w:val="Hyperlink"/>
            <w:sz w:val="28"/>
            <w:szCs w:val="28"/>
          </w:rPr>
          <w:t>Daniellidemetriog@gmail.com</w:t>
        </w:r>
      </w:hyperlink>
    </w:p>
    <w:p w:rsidR="00CE7EE6" w:rsidRDefault="00CE7EE6" w:rsidP="00CE7EE6">
      <w:pPr>
        <w:spacing w:after="0" w:line="240" w:lineRule="auto"/>
        <w:jc w:val="center"/>
        <w:rPr>
          <w:sz w:val="28"/>
          <w:szCs w:val="28"/>
        </w:rPr>
      </w:pPr>
    </w:p>
    <w:p w:rsidR="00CE7EE6" w:rsidRPr="00D36B6C" w:rsidRDefault="00CE7EE6" w:rsidP="00CE7EE6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36B6C">
        <w:rPr>
          <w:b/>
          <w:sz w:val="28"/>
          <w:szCs w:val="28"/>
        </w:rPr>
        <w:t>FORMAÇÃO ACADÊMICA</w:t>
      </w:r>
    </w:p>
    <w:p w:rsidR="00CE7EE6" w:rsidRPr="00031A06" w:rsidRDefault="00CE7EE6" w:rsidP="00031A06">
      <w:pPr>
        <w:pStyle w:val="PargrafodaLista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Concluindo o 3º ano do ensino médio</w:t>
      </w:r>
      <w:r w:rsidR="00031A06">
        <w:rPr>
          <w:sz w:val="28"/>
          <w:szCs w:val="28"/>
        </w:rPr>
        <w:t>.</w:t>
      </w:r>
    </w:p>
    <w:p w:rsidR="00CE7EE6" w:rsidRDefault="00CE7EE6" w:rsidP="00CE7EE6">
      <w:pPr>
        <w:pStyle w:val="PargrafodaLista"/>
        <w:spacing w:after="0" w:line="240" w:lineRule="auto"/>
        <w:rPr>
          <w:sz w:val="28"/>
          <w:szCs w:val="28"/>
        </w:rPr>
      </w:pPr>
    </w:p>
    <w:p w:rsidR="00CE7EE6" w:rsidRPr="00D36B6C" w:rsidRDefault="00CE7EE6" w:rsidP="00CE7EE6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36B6C">
        <w:rPr>
          <w:b/>
          <w:sz w:val="28"/>
          <w:szCs w:val="28"/>
        </w:rPr>
        <w:t xml:space="preserve">CURSOS DE ESPECIALIZAÇÕES </w:t>
      </w: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Operador de Computador (Windows, Word, Excel, PowerPoint    e Internet</w:t>
      </w:r>
      <w:r w:rsidR="00031A06">
        <w:rPr>
          <w:rFonts w:ascii="Cambria" w:hAnsi="Cambria" w:cs="Arial"/>
          <w:color w:val="000000"/>
          <w:sz w:val="28"/>
          <w:szCs w:val="28"/>
        </w:rPr>
        <w:t>).</w:t>
      </w: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Gestão Administrativa (Empresas e Recursos, Funções Administrativas, Comunicação, Gerenciamento, Qualidade, Área Comercial</w:t>
      </w:r>
      <w:r w:rsidR="00031A06">
        <w:rPr>
          <w:rFonts w:ascii="Cambria" w:hAnsi="Cambria" w:cs="Arial"/>
          <w:color w:val="000000"/>
          <w:sz w:val="28"/>
          <w:szCs w:val="28"/>
        </w:rPr>
        <w:t>).</w:t>
      </w: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Oratória (Como falar em Público)</w:t>
      </w:r>
      <w:r w:rsidR="00031A06">
        <w:rPr>
          <w:rFonts w:ascii="Cambria" w:hAnsi="Cambria" w:cs="Arial"/>
          <w:color w:val="000000"/>
          <w:sz w:val="28"/>
          <w:szCs w:val="28"/>
        </w:rPr>
        <w:t>.</w:t>
      </w: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E7EE6" w:rsidRDefault="00CE7EE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Assistente Administrativo (Teorias Administrativas, Conceitos Fundamentais, Liderança, Organização, Empresas, Planejamento, Arquivamento e Finanças</w:t>
      </w:r>
      <w:r w:rsidR="00031A06">
        <w:rPr>
          <w:rFonts w:ascii="Cambria" w:hAnsi="Cambria" w:cs="Arial"/>
          <w:color w:val="000000"/>
          <w:sz w:val="28"/>
          <w:szCs w:val="28"/>
        </w:rPr>
        <w:t>).</w:t>
      </w:r>
    </w:p>
    <w:p w:rsidR="00031A06" w:rsidRDefault="00031A06" w:rsidP="00CE7EE6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  <w:sz w:val="28"/>
          <w:szCs w:val="28"/>
        </w:rPr>
      </w:pPr>
    </w:p>
    <w:p w:rsidR="00031A06" w:rsidRPr="00D36B6C" w:rsidRDefault="00D36B6C" w:rsidP="00031A0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D36B6C">
        <w:rPr>
          <w:rFonts w:asciiTheme="minorHAnsi" w:hAnsiTheme="minorHAnsi" w:cs="Arial"/>
          <w:b/>
          <w:color w:val="000000"/>
          <w:sz w:val="28"/>
          <w:szCs w:val="28"/>
        </w:rPr>
        <w:t>EXPERIÊ</w:t>
      </w:r>
      <w:r w:rsidR="00031A06" w:rsidRPr="00D36B6C">
        <w:rPr>
          <w:rFonts w:asciiTheme="minorHAnsi" w:hAnsiTheme="minorHAnsi" w:cs="Arial"/>
          <w:b/>
          <w:color w:val="000000"/>
          <w:sz w:val="28"/>
          <w:szCs w:val="28"/>
        </w:rPr>
        <w:t>NCIAS PROFISSIONAIS</w:t>
      </w:r>
    </w:p>
    <w:p w:rsidR="00031A06" w:rsidRDefault="00031A06" w:rsidP="00031A06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Secretaria de agricultura - cargo: recepcionista/auxiliar administrativo – atendimento ao cliente</w:t>
      </w:r>
      <w:proofErr w:type="gramStart"/>
      <w:r w:rsidR="00D36B6C">
        <w:rPr>
          <w:rFonts w:asciiTheme="minorHAnsi" w:hAnsiTheme="minorHAnsi" w:cs="Arial"/>
          <w:color w:val="000000"/>
          <w:sz w:val="28"/>
          <w:szCs w:val="28"/>
        </w:rPr>
        <w:t>, compras</w:t>
      </w:r>
      <w:proofErr w:type="gramEnd"/>
      <w:r>
        <w:rPr>
          <w:rFonts w:asciiTheme="minorHAnsi" w:hAnsiTheme="minorHAnsi" w:cs="Arial"/>
          <w:color w:val="000000"/>
          <w:sz w:val="28"/>
          <w:szCs w:val="28"/>
        </w:rPr>
        <w:t xml:space="preserve"> de materiais para uso e consumo, memorandos de ordem de serviço.</w:t>
      </w:r>
    </w:p>
    <w:p w:rsidR="00031A06" w:rsidRDefault="00031A06" w:rsidP="00031A06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</w:p>
    <w:p w:rsidR="00031A06" w:rsidRDefault="00031A06" w:rsidP="00031A06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Tieli Supermercados – cargo: financeiro - lançamentos e baixas</w:t>
      </w:r>
      <w:r w:rsidR="00D36B6C">
        <w:rPr>
          <w:rFonts w:asciiTheme="minorHAnsi" w:hAnsiTheme="minorHAnsi" w:cs="Arial"/>
          <w:color w:val="000000"/>
          <w:sz w:val="28"/>
          <w:szCs w:val="28"/>
        </w:rPr>
        <w:t xml:space="preserve"> de documentos, contas a pagar</w:t>
      </w:r>
      <w:r>
        <w:rPr>
          <w:rFonts w:asciiTheme="minorHAnsi" w:hAnsiTheme="minorHAnsi" w:cs="Arial"/>
          <w:color w:val="000000"/>
          <w:sz w:val="28"/>
          <w:szCs w:val="28"/>
        </w:rPr>
        <w:t>, contas a receber, pagamento de fornecedor, fechamento de caixas, conciliações bancarias.</w:t>
      </w:r>
    </w:p>
    <w:p w:rsidR="00031A06" w:rsidRPr="00031A06" w:rsidRDefault="00031A06" w:rsidP="00031A06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</w:p>
    <w:p w:rsidR="00CE7EE6" w:rsidRPr="00CE7EE6" w:rsidRDefault="00CE7EE6" w:rsidP="00CE7EE6">
      <w:pPr>
        <w:pStyle w:val="PargrafodaLista"/>
        <w:spacing w:after="0" w:line="240" w:lineRule="auto"/>
        <w:rPr>
          <w:sz w:val="28"/>
          <w:szCs w:val="28"/>
        </w:rPr>
      </w:pPr>
    </w:p>
    <w:sectPr w:rsidR="00CE7EE6" w:rsidRPr="00CE7EE6" w:rsidSect="00097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51E49"/>
    <w:multiLevelType w:val="hybridMultilevel"/>
    <w:tmpl w:val="29CE2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55D4B"/>
    <w:multiLevelType w:val="multilevel"/>
    <w:tmpl w:val="8438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EE6"/>
    <w:rsid w:val="00031A06"/>
    <w:rsid w:val="00097311"/>
    <w:rsid w:val="00CE7EE6"/>
    <w:rsid w:val="00D3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E7E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7E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lidemetri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LuanaContasareceb</dc:creator>
  <cp:lastModifiedBy>LuanaContasareceb</cp:lastModifiedBy>
  <cp:revision>1</cp:revision>
  <dcterms:created xsi:type="dcterms:W3CDTF">2020-03-02T14:35:00Z</dcterms:created>
  <dcterms:modified xsi:type="dcterms:W3CDTF">2020-03-02T14:57:00Z</dcterms:modified>
</cp:coreProperties>
</file>